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6C1" w:rsidRPr="00D546C1" w:rsidRDefault="00D546C1" w:rsidP="00D546C1">
      <w:pPr>
        <w:autoSpaceDE w:val="0"/>
        <w:autoSpaceDN w:val="0"/>
        <w:adjustRightInd w:val="0"/>
        <w:spacing w:after="0" w:line="220" w:lineRule="atLeast"/>
        <w:textAlignment w:val="center"/>
        <w:rPr>
          <w:rFonts w:ascii="Times New Roman" w:hAnsi="Times New Roman" w:cs="Times New Roman"/>
          <w:color w:val="000000"/>
          <w:lang w:val="en-US"/>
        </w:rPr>
      </w:pPr>
      <w:r w:rsidRPr="00D546C1">
        <w:rPr>
          <w:rFonts w:ascii="Times New Roman" w:hAnsi="Times New Roman" w:cs="Times New Roman"/>
          <w:color w:val="000000"/>
          <w:lang w:val="en-US"/>
        </w:rPr>
        <w:t>UDC 004.03:624.15</w:t>
      </w:r>
    </w:p>
    <w:p w:rsidR="00D546C1" w:rsidRPr="00D546C1" w:rsidRDefault="00D546C1" w:rsidP="00D546C1">
      <w:pPr>
        <w:autoSpaceDE w:val="0"/>
        <w:autoSpaceDN w:val="0"/>
        <w:adjustRightInd w:val="0"/>
        <w:spacing w:before="60" w:after="60" w:line="220" w:lineRule="atLeast"/>
        <w:jc w:val="center"/>
        <w:textAlignment w:val="center"/>
        <w:rPr>
          <w:rFonts w:ascii="Times New Roman" w:hAnsi="Times New Roman" w:cs="Times New Roman"/>
          <w:b/>
          <w:bCs/>
          <w:caps/>
          <w:color w:val="000000"/>
          <w:lang w:val="en-US"/>
        </w:rPr>
      </w:pPr>
      <w:r w:rsidRPr="00D546C1">
        <w:rPr>
          <w:rFonts w:ascii="Times New Roman" w:hAnsi="Times New Roman" w:cs="Times New Roman"/>
          <w:b/>
          <w:bCs/>
          <w:caps/>
          <w:color w:val="000000"/>
        </w:rPr>
        <w:t>І</w:t>
      </w:r>
      <w:r w:rsidRPr="00D546C1">
        <w:rPr>
          <w:rFonts w:ascii="Times New Roman" w:hAnsi="Times New Roman" w:cs="Times New Roman"/>
          <w:b/>
          <w:bCs/>
          <w:caps/>
          <w:color w:val="000000"/>
          <w:lang w:val="en-US"/>
        </w:rPr>
        <w:t>NFORMATION TECHNOLOGY AND MODELS OF CORROSION MEASUREMENT FOR SURFACE LAYERS OF METALS</w:t>
      </w:r>
    </w:p>
    <w:p w:rsidR="00D546C1" w:rsidRPr="00D546C1" w:rsidRDefault="00D546C1" w:rsidP="00D546C1">
      <w:pPr>
        <w:autoSpaceDE w:val="0"/>
        <w:autoSpaceDN w:val="0"/>
        <w:adjustRightInd w:val="0"/>
        <w:spacing w:after="0" w:line="200" w:lineRule="atLeast"/>
        <w:jc w:val="center"/>
        <w:textAlignment w:val="center"/>
        <w:rPr>
          <w:rFonts w:ascii="Times New Roman" w:hAnsi="Times New Roman" w:cs="Times New Roman"/>
          <w:b/>
          <w:bCs/>
          <w:color w:val="000000"/>
          <w:sz w:val="20"/>
          <w:szCs w:val="20"/>
          <w:lang w:val="en-US"/>
        </w:rPr>
      </w:pPr>
      <w:r w:rsidRPr="00D546C1">
        <w:rPr>
          <w:rFonts w:ascii="Times New Roman" w:hAnsi="Times New Roman" w:cs="Times New Roman"/>
          <w:b/>
          <w:bCs/>
          <w:color w:val="000000"/>
          <w:sz w:val="20"/>
          <w:szCs w:val="20"/>
          <w:lang w:val="en-US"/>
        </w:rPr>
        <w:t>I. V. Ohirko, M. F. Yasinskyi, O. I. Ohirko, L. M. Yasinska-Damri</w:t>
      </w:r>
    </w:p>
    <w:p w:rsidR="00D546C1" w:rsidRPr="00D546C1" w:rsidRDefault="00D546C1" w:rsidP="00D546C1">
      <w:pPr>
        <w:autoSpaceDE w:val="0"/>
        <w:autoSpaceDN w:val="0"/>
        <w:adjustRightInd w:val="0"/>
        <w:spacing w:after="0" w:line="200" w:lineRule="atLeast"/>
        <w:jc w:val="center"/>
        <w:textAlignment w:val="center"/>
        <w:rPr>
          <w:rFonts w:ascii="Times New Roman" w:hAnsi="Times New Roman" w:cs="Times New Roman"/>
          <w:i/>
          <w:iCs/>
          <w:color w:val="000000"/>
          <w:sz w:val="20"/>
          <w:szCs w:val="20"/>
          <w:lang w:val="en-US"/>
        </w:rPr>
      </w:pPr>
      <w:r w:rsidRPr="00D546C1">
        <w:rPr>
          <w:rFonts w:ascii="Times New Roman" w:hAnsi="Times New Roman" w:cs="Times New Roman"/>
          <w:i/>
          <w:iCs/>
          <w:color w:val="000000"/>
          <w:sz w:val="20"/>
          <w:szCs w:val="20"/>
          <w:lang w:val="en-US"/>
        </w:rPr>
        <w:t>Ukrainian Academyof Printing</w:t>
      </w:r>
      <w:r w:rsidRPr="00D546C1">
        <w:rPr>
          <w:rFonts w:ascii="Times New Roman" w:hAnsi="Times New Roman" w:cs="Times New Roman"/>
          <w:i/>
          <w:iCs/>
          <w:color w:val="000000"/>
          <w:sz w:val="20"/>
          <w:szCs w:val="20"/>
          <w:lang w:val="en-US"/>
        </w:rPr>
        <w:br/>
        <w:t xml:space="preserve">19, </w:t>
      </w:r>
      <w:proofErr w:type="gramStart"/>
      <w:r w:rsidRPr="00D546C1">
        <w:rPr>
          <w:rFonts w:ascii="Times New Roman" w:hAnsi="Times New Roman" w:cs="Times New Roman"/>
          <w:i/>
          <w:iCs/>
          <w:color w:val="000000"/>
          <w:sz w:val="20"/>
          <w:szCs w:val="20"/>
          <w:lang w:val="en-US"/>
        </w:rPr>
        <w:t>Pid</w:t>
      </w:r>
      <w:proofErr w:type="gramEnd"/>
      <w:r w:rsidRPr="00D546C1">
        <w:rPr>
          <w:rFonts w:ascii="Times New Roman" w:hAnsi="Times New Roman" w:cs="Times New Roman"/>
          <w:i/>
          <w:iCs/>
          <w:color w:val="000000"/>
          <w:sz w:val="20"/>
          <w:szCs w:val="20"/>
          <w:lang w:val="en-US"/>
        </w:rPr>
        <w:t xml:space="preserve"> Holoskom, St., Lviv, 79020, Ukraine</w:t>
      </w:r>
      <w:r w:rsidRPr="00D546C1">
        <w:rPr>
          <w:rFonts w:ascii="Times New Roman" w:hAnsi="Times New Roman" w:cs="Times New Roman"/>
          <w:i/>
          <w:iCs/>
          <w:color w:val="000000"/>
          <w:sz w:val="20"/>
          <w:szCs w:val="20"/>
          <w:lang w:val="en-US"/>
        </w:rPr>
        <w:br/>
        <w:t>yasinskyimf@ukr.net</w:t>
      </w:r>
    </w:p>
    <w:p w:rsidR="00D546C1" w:rsidRPr="00D546C1" w:rsidRDefault="00D546C1" w:rsidP="00D546C1">
      <w:pPr>
        <w:autoSpaceDE w:val="0"/>
        <w:autoSpaceDN w:val="0"/>
        <w:adjustRightInd w:val="0"/>
        <w:spacing w:after="0" w:line="220" w:lineRule="atLeast"/>
        <w:ind w:firstLine="340"/>
        <w:jc w:val="both"/>
        <w:textAlignment w:val="center"/>
        <w:rPr>
          <w:rFonts w:ascii="Times New Roman" w:hAnsi="Times New Roman" w:cs="Times New Roman"/>
          <w:i/>
          <w:iCs/>
          <w:color w:val="000000"/>
          <w:lang w:val="en-US"/>
        </w:rPr>
      </w:pPr>
      <w:r w:rsidRPr="00D546C1">
        <w:rPr>
          <w:rFonts w:ascii="Times New Roman" w:hAnsi="Times New Roman" w:cs="Times New Roman"/>
          <w:b/>
          <w:bCs/>
          <w:i/>
          <w:iCs/>
          <w:color w:val="000000"/>
          <w:lang w:val="en-US"/>
        </w:rPr>
        <w:t>Research methodology:</w:t>
      </w:r>
      <w:r w:rsidRPr="00D546C1">
        <w:rPr>
          <w:rFonts w:ascii="Times New Roman" w:hAnsi="Times New Roman" w:cs="Times New Roman"/>
          <w:i/>
          <w:iCs/>
          <w:color w:val="000000"/>
          <w:lang w:val="en-US"/>
        </w:rPr>
        <w:t xml:space="preserve"> a systematic analysis, synthesis, simulation, analogy, measurement, logical method, based on the principles of information technology of calculation and identification of mechanic-electric-thermo-diffusion parameters of the construction elements with defects in aggressive environment.</w:t>
      </w:r>
    </w:p>
    <w:p w:rsidR="00D546C1" w:rsidRPr="00D546C1" w:rsidRDefault="00D546C1" w:rsidP="00D546C1">
      <w:pPr>
        <w:autoSpaceDE w:val="0"/>
        <w:autoSpaceDN w:val="0"/>
        <w:adjustRightInd w:val="0"/>
        <w:spacing w:after="0" w:line="220" w:lineRule="atLeast"/>
        <w:ind w:firstLine="340"/>
        <w:jc w:val="both"/>
        <w:textAlignment w:val="center"/>
        <w:rPr>
          <w:rFonts w:ascii="Times New Roman" w:hAnsi="Times New Roman" w:cs="Times New Roman"/>
          <w:i/>
          <w:iCs/>
          <w:color w:val="000000"/>
          <w:lang w:val="en-US"/>
        </w:rPr>
      </w:pPr>
      <w:proofErr w:type="gramStart"/>
      <w:r w:rsidRPr="00D546C1">
        <w:rPr>
          <w:rFonts w:ascii="Times New Roman" w:hAnsi="Times New Roman" w:cs="Times New Roman"/>
          <w:b/>
          <w:bCs/>
          <w:i/>
          <w:iCs/>
          <w:color w:val="000000"/>
          <w:lang w:val="en-US"/>
        </w:rPr>
        <w:t>Results.</w:t>
      </w:r>
      <w:proofErr w:type="gramEnd"/>
      <w:r w:rsidRPr="00D546C1">
        <w:rPr>
          <w:rFonts w:ascii="Times New Roman" w:hAnsi="Times New Roman" w:cs="Times New Roman"/>
          <w:i/>
          <w:iCs/>
          <w:color w:val="000000"/>
          <w:lang w:val="en-US"/>
        </w:rPr>
        <w:t xml:space="preserve"> The methods, models and information technology make the theoretical basis of the practical aspects of the analysis of corrosion processes for evaluating the states of construction materials that are in aggressive environment.</w:t>
      </w:r>
    </w:p>
    <w:p w:rsidR="00D546C1" w:rsidRPr="00D546C1" w:rsidRDefault="00D546C1" w:rsidP="00D546C1">
      <w:pPr>
        <w:autoSpaceDE w:val="0"/>
        <w:autoSpaceDN w:val="0"/>
        <w:adjustRightInd w:val="0"/>
        <w:spacing w:after="0" w:line="220" w:lineRule="atLeast"/>
        <w:ind w:firstLine="340"/>
        <w:jc w:val="both"/>
        <w:textAlignment w:val="center"/>
        <w:rPr>
          <w:rFonts w:ascii="Times New Roman" w:hAnsi="Times New Roman" w:cs="Times New Roman"/>
          <w:i/>
          <w:iCs/>
          <w:color w:val="000000"/>
          <w:lang w:val="en-US"/>
        </w:rPr>
      </w:pPr>
      <w:proofErr w:type="gramStart"/>
      <w:r w:rsidRPr="00D546C1">
        <w:rPr>
          <w:rFonts w:ascii="Times New Roman" w:hAnsi="Times New Roman" w:cs="Times New Roman"/>
          <w:b/>
          <w:bCs/>
          <w:i/>
          <w:iCs/>
          <w:color w:val="000000"/>
          <w:lang w:val="en-US"/>
        </w:rPr>
        <w:t>Novelty.</w:t>
      </w:r>
      <w:proofErr w:type="gramEnd"/>
      <w:r w:rsidRPr="00D546C1">
        <w:rPr>
          <w:rFonts w:ascii="Times New Roman" w:hAnsi="Times New Roman" w:cs="Times New Roman"/>
          <w:i/>
          <w:iCs/>
          <w:color w:val="000000"/>
          <w:lang w:val="en-US"/>
        </w:rPr>
        <w:t xml:space="preserve"> The conceptual model of computer information technology has been developed, which involves the use of physical and mathematical models to calculate and analyze the power characteristics of the surface layers of metals in aggressive environment.</w:t>
      </w:r>
    </w:p>
    <w:p w:rsidR="00D546C1" w:rsidRPr="00D546C1" w:rsidRDefault="00D546C1" w:rsidP="00D546C1">
      <w:pPr>
        <w:autoSpaceDE w:val="0"/>
        <w:autoSpaceDN w:val="0"/>
        <w:adjustRightInd w:val="0"/>
        <w:spacing w:after="0" w:line="220" w:lineRule="atLeast"/>
        <w:ind w:firstLine="340"/>
        <w:jc w:val="both"/>
        <w:textAlignment w:val="center"/>
        <w:rPr>
          <w:rFonts w:ascii="Times New Roman" w:hAnsi="Times New Roman" w:cs="Times New Roman"/>
          <w:i/>
          <w:iCs/>
          <w:color w:val="000000"/>
          <w:lang w:val="en-US"/>
        </w:rPr>
      </w:pPr>
      <w:proofErr w:type="gramStart"/>
      <w:r w:rsidRPr="00D546C1">
        <w:rPr>
          <w:rFonts w:ascii="Times New Roman" w:hAnsi="Times New Roman" w:cs="Times New Roman"/>
          <w:b/>
          <w:bCs/>
          <w:i/>
          <w:iCs/>
          <w:color w:val="000000"/>
          <w:lang w:val="en-US"/>
        </w:rPr>
        <w:t>The practical significance.</w:t>
      </w:r>
      <w:proofErr w:type="gramEnd"/>
      <w:r w:rsidRPr="00D546C1">
        <w:rPr>
          <w:rFonts w:ascii="Times New Roman" w:hAnsi="Times New Roman" w:cs="Times New Roman"/>
          <w:i/>
          <w:iCs/>
          <w:color w:val="000000"/>
          <w:lang w:val="en-US"/>
        </w:rPr>
        <w:t xml:space="preserve"> The methods, models and information technology make the theoretical basis of the practical aspects of the analysis of corrosion processes for evaluating the states of construction materials that are in aggressive environment.</w:t>
      </w:r>
    </w:p>
    <w:p w:rsidR="006E39E9" w:rsidRPr="00D516FB" w:rsidRDefault="006E39E9" w:rsidP="008C008B">
      <w:pPr>
        <w:rPr>
          <w:lang w:val="en-US"/>
        </w:rPr>
      </w:pPr>
      <w:bookmarkStart w:id="0" w:name="_GoBack"/>
      <w:bookmarkEnd w:id="0"/>
    </w:p>
    <w:sectPr w:rsidR="006E39E9" w:rsidRPr="00D516FB" w:rsidSect="002A67E0">
      <w:pgSz w:w="11906" w:h="16838"/>
      <w:pgMar w:top="720" w:right="720" w:bottom="720" w:left="72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7CC"/>
    <w:rsid w:val="002C551D"/>
    <w:rsid w:val="0033185C"/>
    <w:rsid w:val="006E39E9"/>
    <w:rsid w:val="008C008B"/>
    <w:rsid w:val="00C717CC"/>
    <w:rsid w:val="00D516FB"/>
    <w:rsid w:val="00D54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 абзаца 1"/>
    <w:basedOn w:val="a"/>
    <w:uiPriority w:val="99"/>
    <w:rsid w:val="00D516FB"/>
    <w:pPr>
      <w:autoSpaceDE w:val="0"/>
      <w:autoSpaceDN w:val="0"/>
      <w:adjustRightInd w:val="0"/>
      <w:spacing w:after="0" w:line="200" w:lineRule="atLeast"/>
      <w:textAlignment w:val="center"/>
    </w:pPr>
    <w:rPr>
      <w:rFonts w:ascii="Times New Roman" w:hAnsi="Times New Roman" w:cs="Times New Roman"/>
      <w:color w:val="000000"/>
      <w:spacing w:val="-1"/>
      <w:sz w:val="20"/>
      <w:szCs w:val="20"/>
    </w:rPr>
  </w:style>
  <w:style w:type="paragraph" w:customStyle="1" w:styleId="a3">
    <w:name w:val="заг_реф"/>
    <w:basedOn w:val="a"/>
    <w:uiPriority w:val="99"/>
    <w:rsid w:val="00D516FB"/>
    <w:pPr>
      <w:autoSpaceDE w:val="0"/>
      <w:autoSpaceDN w:val="0"/>
      <w:adjustRightInd w:val="0"/>
      <w:spacing w:before="60" w:after="60" w:line="220" w:lineRule="atLeast"/>
      <w:jc w:val="center"/>
      <w:textAlignment w:val="center"/>
    </w:pPr>
    <w:rPr>
      <w:rFonts w:ascii="Times New Roman" w:hAnsi="Times New Roman" w:cs="Times New Roman"/>
      <w:b/>
      <w:bCs/>
      <w:caps/>
      <w:color w:val="000000"/>
    </w:rPr>
  </w:style>
  <w:style w:type="paragraph" w:customStyle="1" w:styleId="a4">
    <w:name w:val="автор_реф"/>
    <w:basedOn w:val="a"/>
    <w:uiPriority w:val="99"/>
    <w:rsid w:val="00D516FB"/>
    <w:pPr>
      <w:autoSpaceDE w:val="0"/>
      <w:autoSpaceDN w:val="0"/>
      <w:adjustRightInd w:val="0"/>
      <w:spacing w:after="0" w:line="200" w:lineRule="atLeast"/>
      <w:jc w:val="center"/>
      <w:textAlignment w:val="center"/>
    </w:pPr>
    <w:rPr>
      <w:rFonts w:ascii="Times New Roman" w:hAnsi="Times New Roman" w:cs="Times New Roman"/>
      <w:color w:val="000000"/>
      <w:sz w:val="20"/>
      <w:szCs w:val="20"/>
      <w:lang w:val="en-US"/>
    </w:rPr>
  </w:style>
  <w:style w:type="paragraph" w:customStyle="1" w:styleId="a5">
    <w:name w:val="анот_реф"/>
    <w:basedOn w:val="a"/>
    <w:uiPriority w:val="99"/>
    <w:rsid w:val="00D516FB"/>
    <w:pPr>
      <w:autoSpaceDE w:val="0"/>
      <w:autoSpaceDN w:val="0"/>
      <w:adjustRightInd w:val="0"/>
      <w:spacing w:after="0" w:line="220" w:lineRule="atLeast"/>
      <w:ind w:firstLine="340"/>
      <w:jc w:val="both"/>
      <w:textAlignment w:val="center"/>
    </w:pPr>
    <w:rPr>
      <w:rFonts w:ascii="Times New Roman" w:hAnsi="Times New Roman" w:cs="Times New Roman"/>
      <w:i/>
      <w:i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 абзаца 1"/>
    <w:basedOn w:val="a"/>
    <w:uiPriority w:val="99"/>
    <w:rsid w:val="00D516FB"/>
    <w:pPr>
      <w:autoSpaceDE w:val="0"/>
      <w:autoSpaceDN w:val="0"/>
      <w:adjustRightInd w:val="0"/>
      <w:spacing w:after="0" w:line="200" w:lineRule="atLeast"/>
      <w:textAlignment w:val="center"/>
    </w:pPr>
    <w:rPr>
      <w:rFonts w:ascii="Times New Roman" w:hAnsi="Times New Roman" w:cs="Times New Roman"/>
      <w:color w:val="000000"/>
      <w:spacing w:val="-1"/>
      <w:sz w:val="20"/>
      <w:szCs w:val="20"/>
    </w:rPr>
  </w:style>
  <w:style w:type="paragraph" w:customStyle="1" w:styleId="a3">
    <w:name w:val="заг_реф"/>
    <w:basedOn w:val="a"/>
    <w:uiPriority w:val="99"/>
    <w:rsid w:val="00D516FB"/>
    <w:pPr>
      <w:autoSpaceDE w:val="0"/>
      <w:autoSpaceDN w:val="0"/>
      <w:adjustRightInd w:val="0"/>
      <w:spacing w:before="60" w:after="60" w:line="220" w:lineRule="atLeast"/>
      <w:jc w:val="center"/>
      <w:textAlignment w:val="center"/>
    </w:pPr>
    <w:rPr>
      <w:rFonts w:ascii="Times New Roman" w:hAnsi="Times New Roman" w:cs="Times New Roman"/>
      <w:b/>
      <w:bCs/>
      <w:caps/>
      <w:color w:val="000000"/>
    </w:rPr>
  </w:style>
  <w:style w:type="paragraph" w:customStyle="1" w:styleId="a4">
    <w:name w:val="автор_реф"/>
    <w:basedOn w:val="a"/>
    <w:uiPriority w:val="99"/>
    <w:rsid w:val="00D516FB"/>
    <w:pPr>
      <w:autoSpaceDE w:val="0"/>
      <w:autoSpaceDN w:val="0"/>
      <w:adjustRightInd w:val="0"/>
      <w:spacing w:after="0" w:line="200" w:lineRule="atLeast"/>
      <w:jc w:val="center"/>
      <w:textAlignment w:val="center"/>
    </w:pPr>
    <w:rPr>
      <w:rFonts w:ascii="Times New Roman" w:hAnsi="Times New Roman" w:cs="Times New Roman"/>
      <w:color w:val="000000"/>
      <w:sz w:val="20"/>
      <w:szCs w:val="20"/>
      <w:lang w:val="en-US"/>
    </w:rPr>
  </w:style>
  <w:style w:type="paragraph" w:customStyle="1" w:styleId="a5">
    <w:name w:val="анот_реф"/>
    <w:basedOn w:val="a"/>
    <w:uiPriority w:val="99"/>
    <w:rsid w:val="00D516FB"/>
    <w:pPr>
      <w:autoSpaceDE w:val="0"/>
      <w:autoSpaceDN w:val="0"/>
      <w:adjustRightInd w:val="0"/>
      <w:spacing w:after="0" w:line="220" w:lineRule="atLeast"/>
      <w:ind w:firstLine="340"/>
      <w:jc w:val="both"/>
      <w:textAlignment w:val="center"/>
    </w:pPr>
    <w:rPr>
      <w:rFonts w:ascii="Times New Roman" w:hAnsi="Times New Roman" w:cs="Times New Roman"/>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838</Words>
  <Characters>479</Characters>
  <Application>Microsoft Office Word</Application>
  <DocSecurity>0</DocSecurity>
  <Lines>3</Lines>
  <Paragraphs>2</Paragraphs>
  <ScaleCrop>false</ScaleCrop>
  <Company>SPecialiST RePack</Company>
  <LinksUpToDate>false</LinksUpToDate>
  <CharactersWithSpaces>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Андрій</cp:lastModifiedBy>
  <cp:revision>7</cp:revision>
  <dcterms:created xsi:type="dcterms:W3CDTF">2015-10-03T05:14:00Z</dcterms:created>
  <dcterms:modified xsi:type="dcterms:W3CDTF">2016-09-30T17:06:00Z</dcterms:modified>
</cp:coreProperties>
</file>