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D9" w:rsidRPr="006244D9" w:rsidRDefault="006244D9" w:rsidP="006244D9">
      <w:pPr>
        <w:autoSpaceDE w:val="0"/>
        <w:autoSpaceDN w:val="0"/>
        <w:adjustRightInd w:val="0"/>
        <w:spacing w:after="0" w:line="220" w:lineRule="atLeast"/>
        <w:textAlignment w:val="center"/>
        <w:rPr>
          <w:rFonts w:ascii="Times New Roman" w:hAnsi="Times New Roman" w:cs="Times New Roman"/>
          <w:color w:val="000000"/>
          <w:lang w:val="uk-UA"/>
        </w:rPr>
      </w:pPr>
      <w:r w:rsidRPr="006244D9">
        <w:rPr>
          <w:rFonts w:ascii="Times New Roman" w:hAnsi="Times New Roman" w:cs="Times New Roman"/>
          <w:color w:val="000000"/>
          <w:lang w:val="en-US"/>
        </w:rPr>
        <w:t>UDC</w:t>
      </w:r>
      <w:r w:rsidRPr="006244D9">
        <w:rPr>
          <w:rFonts w:ascii="Times New Roman" w:hAnsi="Times New Roman" w:cs="Times New Roman"/>
          <w:color w:val="000000"/>
          <w:lang w:val="uk-UA"/>
        </w:rPr>
        <w:t xml:space="preserve"> 658:65.012.8</w:t>
      </w:r>
    </w:p>
    <w:p w:rsidR="006244D9" w:rsidRPr="006244D9" w:rsidRDefault="006244D9" w:rsidP="006244D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244D9">
        <w:rPr>
          <w:rFonts w:ascii="Times New Roman" w:hAnsi="Times New Roman" w:cs="Times New Roman"/>
          <w:b/>
          <w:bCs/>
          <w:caps/>
          <w:color w:val="000000"/>
          <w:lang w:val="en-US"/>
        </w:rPr>
        <w:t xml:space="preserve">FORMATION OF INFORMATION BASIS TO GUARANTEE </w:t>
      </w:r>
      <w:r w:rsidRPr="006244D9">
        <w:rPr>
          <w:rFonts w:ascii="Times New Roman" w:hAnsi="Times New Roman" w:cs="Times New Roman"/>
          <w:b/>
          <w:bCs/>
          <w:caps/>
          <w:color w:val="000000"/>
          <w:lang w:val="en-US"/>
        </w:rPr>
        <w:br/>
        <w:t xml:space="preserve">THE ECONOMIC SECURITY OF INDUSTRIAL ENTERPRISES </w:t>
      </w:r>
    </w:p>
    <w:p w:rsidR="006244D9" w:rsidRPr="006244D9" w:rsidRDefault="006244D9" w:rsidP="006244D9">
      <w:pPr>
        <w:autoSpaceDE w:val="0"/>
        <w:autoSpaceDN w:val="0"/>
        <w:adjustRightInd w:val="0"/>
        <w:spacing w:after="0" w:line="200" w:lineRule="atLeast"/>
        <w:jc w:val="center"/>
        <w:textAlignment w:val="center"/>
        <w:rPr>
          <w:rFonts w:ascii="Times New Roman" w:hAnsi="Times New Roman" w:cs="Times New Roman"/>
          <w:b/>
          <w:bCs/>
          <w:color w:val="221E1F"/>
          <w:sz w:val="20"/>
          <w:szCs w:val="20"/>
          <w:lang w:val="en-US"/>
        </w:rPr>
      </w:pPr>
      <w:proofErr w:type="gramStart"/>
      <w:r w:rsidRPr="006244D9">
        <w:rPr>
          <w:rFonts w:ascii="Times New Roman" w:hAnsi="Times New Roman" w:cs="Times New Roman"/>
          <w:b/>
          <w:bCs/>
          <w:color w:val="221E1F"/>
          <w:sz w:val="20"/>
          <w:szCs w:val="20"/>
          <w:lang w:val="en-US"/>
        </w:rPr>
        <w:t xml:space="preserve">A. </w:t>
      </w:r>
      <w:r w:rsidRPr="006244D9">
        <w:rPr>
          <w:rFonts w:ascii="Times New Roman" w:hAnsi="Times New Roman" w:cs="Times New Roman"/>
          <w:b/>
          <w:bCs/>
          <w:color w:val="221E1F"/>
          <w:sz w:val="20"/>
          <w:szCs w:val="20"/>
        </w:rPr>
        <w:t>М</w:t>
      </w:r>
      <w:r w:rsidRPr="006244D9">
        <w:rPr>
          <w:rFonts w:ascii="Times New Roman" w:hAnsi="Times New Roman" w:cs="Times New Roman"/>
          <w:b/>
          <w:bCs/>
          <w:color w:val="221E1F"/>
          <w:sz w:val="20"/>
          <w:szCs w:val="20"/>
          <w:lang w:val="en-US"/>
        </w:rPr>
        <w:t>. Shtanhret</w:t>
      </w:r>
      <w:r w:rsidRPr="006244D9">
        <w:rPr>
          <w:rFonts w:ascii="Times New Roman" w:hAnsi="Times New Roman" w:cs="Times New Roman"/>
          <w:color w:val="221E1F"/>
          <w:sz w:val="20"/>
          <w:szCs w:val="20"/>
          <w:vertAlign w:val="superscript"/>
          <w:lang w:val="en-US"/>
        </w:rPr>
        <w:t>1</w:t>
      </w:r>
      <w:r w:rsidRPr="006244D9">
        <w:rPr>
          <w:rFonts w:ascii="Times New Roman" w:hAnsi="Times New Roman" w:cs="Times New Roman"/>
          <w:b/>
          <w:bCs/>
          <w:color w:val="221E1F"/>
          <w:sz w:val="20"/>
          <w:szCs w:val="20"/>
          <w:lang w:val="en-US"/>
        </w:rPr>
        <w:t>, Yu.</w:t>
      </w:r>
      <w:proofErr w:type="gramEnd"/>
      <w:r w:rsidRPr="006244D9">
        <w:rPr>
          <w:rFonts w:ascii="Times New Roman" w:hAnsi="Times New Roman" w:cs="Times New Roman"/>
          <w:b/>
          <w:bCs/>
          <w:color w:val="221E1F"/>
          <w:sz w:val="20"/>
          <w:szCs w:val="20"/>
          <w:lang w:val="en-US"/>
        </w:rPr>
        <w:t xml:space="preserve"> V. Ratushniak</w:t>
      </w:r>
      <w:r w:rsidRPr="006244D9">
        <w:rPr>
          <w:rFonts w:ascii="Times New Roman" w:hAnsi="Times New Roman" w:cs="Times New Roman"/>
          <w:color w:val="221E1F"/>
          <w:sz w:val="20"/>
          <w:szCs w:val="20"/>
          <w:vertAlign w:val="superscript"/>
          <w:lang w:val="en-US"/>
        </w:rPr>
        <w:t>1</w:t>
      </w:r>
      <w:r w:rsidRPr="006244D9">
        <w:rPr>
          <w:rFonts w:ascii="Times New Roman" w:hAnsi="Times New Roman" w:cs="Times New Roman"/>
          <w:b/>
          <w:bCs/>
          <w:color w:val="221E1F"/>
          <w:sz w:val="20"/>
          <w:szCs w:val="20"/>
          <w:lang w:val="en-US"/>
        </w:rPr>
        <w:t>, L. Ye. Sukhomlyn</w:t>
      </w:r>
      <w:r w:rsidRPr="006244D9">
        <w:rPr>
          <w:rFonts w:ascii="Times New Roman" w:hAnsi="Times New Roman" w:cs="Times New Roman"/>
          <w:color w:val="221E1F"/>
          <w:sz w:val="20"/>
          <w:szCs w:val="20"/>
          <w:vertAlign w:val="superscript"/>
          <w:lang w:val="en-US"/>
        </w:rPr>
        <w:t>2</w:t>
      </w:r>
    </w:p>
    <w:p w:rsidR="006244D9" w:rsidRPr="006244D9" w:rsidRDefault="006244D9" w:rsidP="006244D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244D9">
        <w:rPr>
          <w:rFonts w:ascii="Times New Roman" w:hAnsi="Times New Roman" w:cs="Times New Roman"/>
          <w:i/>
          <w:iCs/>
          <w:color w:val="000000"/>
          <w:sz w:val="20"/>
          <w:szCs w:val="20"/>
          <w:vertAlign w:val="superscript"/>
          <w:lang w:val="en-US"/>
        </w:rPr>
        <w:t>1</w:t>
      </w:r>
      <w:r w:rsidRPr="006244D9">
        <w:rPr>
          <w:rFonts w:ascii="Times New Roman" w:hAnsi="Times New Roman" w:cs="Times New Roman"/>
          <w:i/>
          <w:iCs/>
          <w:color w:val="000000"/>
          <w:sz w:val="20"/>
          <w:szCs w:val="20"/>
          <w:lang w:val="en-US"/>
        </w:rPr>
        <w:t>Ukrainian Academy of Printing,</w:t>
      </w:r>
    </w:p>
    <w:p w:rsidR="006244D9" w:rsidRPr="006244D9" w:rsidRDefault="006244D9" w:rsidP="006244D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244D9">
        <w:rPr>
          <w:rFonts w:ascii="Times New Roman" w:hAnsi="Times New Roman" w:cs="Times New Roman"/>
          <w:i/>
          <w:iCs/>
          <w:color w:val="000000"/>
          <w:sz w:val="20"/>
          <w:szCs w:val="20"/>
          <w:lang w:val="en-US"/>
        </w:rPr>
        <w:t xml:space="preserve">19, </w:t>
      </w:r>
      <w:proofErr w:type="spellStart"/>
      <w:r w:rsidRPr="006244D9">
        <w:rPr>
          <w:rFonts w:ascii="Times New Roman" w:hAnsi="Times New Roman" w:cs="Times New Roman"/>
          <w:i/>
          <w:iCs/>
          <w:color w:val="000000"/>
          <w:sz w:val="20"/>
          <w:szCs w:val="20"/>
          <w:lang w:val="en-US"/>
        </w:rPr>
        <w:t>Pid</w:t>
      </w:r>
      <w:proofErr w:type="spellEnd"/>
      <w:r w:rsidRPr="006244D9">
        <w:rPr>
          <w:rFonts w:ascii="Times New Roman" w:hAnsi="Times New Roman" w:cs="Times New Roman"/>
          <w:i/>
          <w:iCs/>
          <w:color w:val="000000"/>
          <w:sz w:val="20"/>
          <w:szCs w:val="20"/>
          <w:lang w:val="en-US"/>
        </w:rPr>
        <w:t xml:space="preserve"> </w:t>
      </w:r>
      <w:proofErr w:type="spellStart"/>
      <w:r w:rsidRPr="006244D9">
        <w:rPr>
          <w:rFonts w:ascii="Times New Roman" w:hAnsi="Times New Roman" w:cs="Times New Roman"/>
          <w:i/>
          <w:iCs/>
          <w:color w:val="000000"/>
          <w:sz w:val="20"/>
          <w:szCs w:val="20"/>
          <w:lang w:val="en-US"/>
        </w:rPr>
        <w:t>Holoskom</w:t>
      </w:r>
      <w:proofErr w:type="spellEnd"/>
      <w:r w:rsidRPr="006244D9">
        <w:rPr>
          <w:rFonts w:ascii="Times New Roman" w:hAnsi="Times New Roman" w:cs="Times New Roman"/>
          <w:i/>
          <w:iCs/>
          <w:color w:val="000000"/>
          <w:sz w:val="20"/>
          <w:szCs w:val="20"/>
          <w:lang w:val="en-US"/>
        </w:rPr>
        <w:t xml:space="preserve"> St., </w:t>
      </w:r>
      <w:proofErr w:type="spellStart"/>
      <w:r w:rsidRPr="006244D9">
        <w:rPr>
          <w:rFonts w:ascii="Times New Roman" w:hAnsi="Times New Roman" w:cs="Times New Roman"/>
          <w:i/>
          <w:iCs/>
          <w:color w:val="000000"/>
          <w:sz w:val="20"/>
          <w:szCs w:val="20"/>
          <w:lang w:val="en-US"/>
        </w:rPr>
        <w:t>Lviv</w:t>
      </w:r>
      <w:proofErr w:type="spellEnd"/>
      <w:r w:rsidRPr="006244D9">
        <w:rPr>
          <w:rFonts w:ascii="Times New Roman" w:hAnsi="Times New Roman" w:cs="Times New Roman"/>
          <w:i/>
          <w:iCs/>
          <w:color w:val="000000"/>
          <w:sz w:val="20"/>
          <w:szCs w:val="20"/>
          <w:lang w:val="en-US"/>
        </w:rPr>
        <w:t>, 79020, Ukraine</w:t>
      </w:r>
    </w:p>
    <w:p w:rsidR="006244D9" w:rsidRPr="006244D9" w:rsidRDefault="006244D9" w:rsidP="006244D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6244D9">
        <w:rPr>
          <w:rFonts w:ascii="Times New Roman" w:hAnsi="Times New Roman" w:cs="Times New Roman"/>
          <w:i/>
          <w:iCs/>
          <w:color w:val="000000"/>
          <w:sz w:val="20"/>
          <w:szCs w:val="20"/>
          <w:vertAlign w:val="superscript"/>
          <w:lang w:val="en-US"/>
        </w:rPr>
        <w:t>2</w:t>
      </w:r>
      <w:r w:rsidRPr="006244D9">
        <w:rPr>
          <w:rFonts w:ascii="Times New Roman" w:hAnsi="Times New Roman" w:cs="Times New Roman"/>
          <w:i/>
          <w:iCs/>
          <w:color w:val="000000"/>
          <w:sz w:val="20"/>
          <w:szCs w:val="20"/>
          <w:lang w:val="en-US"/>
        </w:rPr>
        <w:t>Institute of Education Content Modernization,</w:t>
      </w:r>
    </w:p>
    <w:p w:rsidR="006244D9" w:rsidRPr="006244D9" w:rsidRDefault="006244D9" w:rsidP="006244D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6244D9">
        <w:rPr>
          <w:rFonts w:ascii="Times New Roman" w:hAnsi="Times New Roman" w:cs="Times New Roman"/>
          <w:i/>
          <w:iCs/>
          <w:color w:val="000000"/>
          <w:sz w:val="20"/>
          <w:szCs w:val="20"/>
          <w:lang w:val="en-US"/>
        </w:rPr>
        <w:t xml:space="preserve">36, </w:t>
      </w:r>
      <w:proofErr w:type="spellStart"/>
      <w:r w:rsidRPr="006244D9">
        <w:rPr>
          <w:rFonts w:ascii="Times New Roman" w:hAnsi="Times New Roman" w:cs="Times New Roman"/>
          <w:i/>
          <w:iCs/>
          <w:color w:val="000000"/>
          <w:sz w:val="20"/>
          <w:szCs w:val="20"/>
          <w:lang w:val="en-US"/>
        </w:rPr>
        <w:t>Mytropolyt</w:t>
      </w:r>
      <w:proofErr w:type="spellEnd"/>
      <w:r w:rsidRPr="006244D9">
        <w:rPr>
          <w:rFonts w:ascii="Times New Roman" w:hAnsi="Times New Roman" w:cs="Times New Roman"/>
          <w:i/>
          <w:iCs/>
          <w:color w:val="000000"/>
          <w:sz w:val="20"/>
          <w:szCs w:val="20"/>
          <w:lang w:val="en-US"/>
        </w:rPr>
        <w:t xml:space="preserve"> </w:t>
      </w:r>
      <w:proofErr w:type="spellStart"/>
      <w:r w:rsidRPr="006244D9">
        <w:rPr>
          <w:rFonts w:ascii="Times New Roman" w:hAnsi="Times New Roman" w:cs="Times New Roman"/>
          <w:i/>
          <w:iCs/>
          <w:color w:val="000000"/>
          <w:sz w:val="20"/>
          <w:szCs w:val="20"/>
          <w:lang w:val="en-US"/>
        </w:rPr>
        <w:t>Vasyl</w:t>
      </w:r>
      <w:proofErr w:type="spellEnd"/>
      <w:r w:rsidRPr="006244D9">
        <w:rPr>
          <w:rFonts w:ascii="Times New Roman" w:hAnsi="Times New Roman" w:cs="Times New Roman"/>
          <w:i/>
          <w:iCs/>
          <w:color w:val="000000"/>
          <w:sz w:val="20"/>
          <w:szCs w:val="20"/>
          <w:lang w:val="en-US"/>
        </w:rPr>
        <w:t xml:space="preserve"> </w:t>
      </w:r>
      <w:proofErr w:type="spellStart"/>
      <w:r w:rsidRPr="006244D9">
        <w:rPr>
          <w:rFonts w:ascii="Times New Roman" w:hAnsi="Times New Roman" w:cs="Times New Roman"/>
          <w:i/>
          <w:iCs/>
          <w:color w:val="000000"/>
          <w:sz w:val="20"/>
          <w:szCs w:val="20"/>
          <w:lang w:val="en-US"/>
        </w:rPr>
        <w:t>Lypkivskiy</w:t>
      </w:r>
      <w:proofErr w:type="spellEnd"/>
      <w:r w:rsidRPr="006244D9">
        <w:rPr>
          <w:rFonts w:ascii="Times New Roman" w:hAnsi="Times New Roman" w:cs="Times New Roman"/>
          <w:i/>
          <w:iCs/>
          <w:color w:val="000000"/>
          <w:sz w:val="20"/>
          <w:szCs w:val="20"/>
          <w:lang w:val="en-US"/>
        </w:rPr>
        <w:t xml:space="preserve"> St., Kyiv, 03035, Ukraine</w:t>
      </w:r>
    </w:p>
    <w:p w:rsidR="006244D9" w:rsidRPr="006244D9" w:rsidRDefault="006244D9" w:rsidP="006244D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6244D9">
        <w:rPr>
          <w:rFonts w:ascii="Times New Roman" w:hAnsi="Times New Roman" w:cs="Times New Roman"/>
          <w:i/>
          <w:iCs/>
          <w:color w:val="000000"/>
          <w:sz w:val="20"/>
          <w:szCs w:val="20"/>
          <w:lang w:val="en-US"/>
        </w:rPr>
        <w:t>shtangret.am@ukr.net</w:t>
      </w:r>
    </w:p>
    <w:p w:rsidR="006244D9" w:rsidRPr="006244D9" w:rsidRDefault="006244D9" w:rsidP="006244D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6244D9">
        <w:rPr>
          <w:rFonts w:ascii="Times New Roman" w:hAnsi="Times New Roman" w:cs="Times New Roman"/>
          <w:b/>
          <w:bCs/>
          <w:i/>
          <w:iCs/>
          <w:color w:val="000000"/>
          <w:lang w:val="en-US"/>
        </w:rPr>
        <w:t>Research Methodology</w:t>
      </w:r>
      <w:r w:rsidRPr="006244D9">
        <w:rPr>
          <w:rFonts w:ascii="Times New Roman" w:hAnsi="Times New Roman" w:cs="Times New Roman"/>
          <w:i/>
          <w:iCs/>
          <w:color w:val="000000"/>
          <w:lang w:val="en-US"/>
        </w:rPr>
        <w:t>.</w:t>
      </w:r>
      <w:proofErr w:type="gramEnd"/>
      <w:r w:rsidRPr="006244D9">
        <w:rPr>
          <w:rFonts w:ascii="Times New Roman" w:hAnsi="Times New Roman" w:cs="Times New Roman"/>
          <w:i/>
          <w:iCs/>
          <w:color w:val="000000"/>
          <w:lang w:val="en-US"/>
        </w:rPr>
        <w:t xml:space="preserve"> </w:t>
      </w:r>
      <w:r w:rsidRPr="006244D9">
        <w:rPr>
          <w:rFonts w:ascii="Times New Roman" w:hAnsi="Times New Roman" w:cs="Times New Roman"/>
          <w:i/>
          <w:iCs/>
          <w:color w:val="000000"/>
          <w:lang w:val="en-GB"/>
        </w:rPr>
        <w:t xml:space="preserve">For the information basis formation of guaranteeing the economic security of industrial enterprises, we have used: induction and deduction, </w:t>
      </w:r>
      <w:r w:rsidRPr="006244D9">
        <w:rPr>
          <w:rFonts w:ascii="Times New Roman" w:hAnsi="Times New Roman" w:cs="Times New Roman"/>
          <w:i/>
          <w:iCs/>
          <w:color w:val="000000"/>
          <w:spacing w:val="-1"/>
          <w:lang w:val="en-GB"/>
        </w:rPr>
        <w:t xml:space="preserve">comparison and systematization </w:t>
      </w:r>
      <w:r w:rsidRPr="006244D9">
        <w:rPr>
          <w:rFonts w:ascii="Times New Roman" w:hAnsi="Times New Roman" w:cs="Times New Roman"/>
          <w:color w:val="000000"/>
          <w:spacing w:val="-1"/>
          <w:lang w:val="uk-UA"/>
        </w:rPr>
        <w:t>—</w:t>
      </w:r>
      <w:r w:rsidRPr="006244D9">
        <w:rPr>
          <w:rFonts w:ascii="Times New Roman" w:hAnsi="Times New Roman" w:cs="Times New Roman"/>
          <w:i/>
          <w:iCs/>
          <w:color w:val="000000"/>
          <w:spacing w:val="-1"/>
          <w:lang w:val="en-GB"/>
        </w:rPr>
        <w:t xml:space="preserve"> in determining the aggregate</w:t>
      </w:r>
      <w:r w:rsidRPr="006244D9">
        <w:rPr>
          <w:rFonts w:ascii="Times New Roman" w:hAnsi="Times New Roman" w:cs="Times New Roman"/>
          <w:i/>
          <w:iCs/>
          <w:color w:val="000000"/>
          <w:spacing w:val="-1"/>
          <w:lang w:val="en-US"/>
        </w:rPr>
        <w:t xml:space="preserve"> key internal threats to economic security industry; synthesis and analysis </w:t>
      </w:r>
      <w:r w:rsidRPr="006244D9">
        <w:rPr>
          <w:rFonts w:ascii="Times New Roman" w:hAnsi="Times New Roman" w:cs="Times New Roman"/>
          <w:color w:val="000000"/>
          <w:spacing w:val="-1"/>
          <w:lang w:val="uk-UA"/>
        </w:rPr>
        <w:t>—</w:t>
      </w:r>
      <w:r w:rsidRPr="006244D9">
        <w:rPr>
          <w:rFonts w:ascii="Times New Roman" w:hAnsi="Times New Roman" w:cs="Times New Roman"/>
          <w:i/>
          <w:iCs/>
          <w:color w:val="000000"/>
          <w:spacing w:val="-1"/>
          <w:lang w:val="en-US"/>
        </w:rPr>
        <w:t xml:space="preserve"> to form the theoretical positions of accounting and analytical support in making management decisions; paired compari­sons </w:t>
      </w:r>
      <w:r w:rsidRPr="006244D9">
        <w:rPr>
          <w:rFonts w:ascii="Times New Roman" w:hAnsi="Times New Roman" w:cs="Times New Roman"/>
          <w:color w:val="000000"/>
          <w:spacing w:val="-1"/>
          <w:lang w:val="uk-UA"/>
        </w:rPr>
        <w:t>—</w:t>
      </w:r>
      <w:r w:rsidRPr="006244D9">
        <w:rPr>
          <w:rFonts w:ascii="Times New Roman" w:hAnsi="Times New Roman" w:cs="Times New Roman"/>
          <w:i/>
          <w:iCs/>
          <w:color w:val="000000"/>
          <w:spacing w:val="-1"/>
          <w:lang w:val="en-US"/>
        </w:rPr>
        <w:t xml:space="preserve"> for the model of priority construction of the key internal threats to economic security industry; graphics </w:t>
      </w:r>
      <w:r w:rsidRPr="006244D9">
        <w:rPr>
          <w:rFonts w:ascii="Times New Roman" w:hAnsi="Times New Roman" w:cs="Times New Roman"/>
          <w:color w:val="000000"/>
          <w:spacing w:val="-1"/>
          <w:lang w:val="uk-UA"/>
        </w:rPr>
        <w:t>—</w:t>
      </w:r>
      <w:r w:rsidRPr="006244D9">
        <w:rPr>
          <w:rFonts w:ascii="Times New Roman" w:hAnsi="Times New Roman" w:cs="Times New Roman"/>
          <w:i/>
          <w:iCs/>
          <w:color w:val="000000"/>
          <w:spacing w:val="-1"/>
          <w:lang w:val="en-US"/>
        </w:rPr>
        <w:t xml:space="preserve"> for a visual representation of theoretical and methodo­logical material; abstract logical </w:t>
      </w:r>
      <w:r w:rsidRPr="006244D9">
        <w:rPr>
          <w:rFonts w:ascii="Times New Roman" w:hAnsi="Times New Roman" w:cs="Times New Roman"/>
          <w:color w:val="000000"/>
          <w:spacing w:val="-1"/>
          <w:lang w:val="uk-UA"/>
        </w:rPr>
        <w:t>—</w:t>
      </w:r>
      <w:r w:rsidRPr="006244D9">
        <w:rPr>
          <w:rFonts w:ascii="Times New Roman" w:hAnsi="Times New Roman" w:cs="Times New Roman"/>
          <w:i/>
          <w:iCs/>
          <w:color w:val="000000"/>
          <w:spacing w:val="-1"/>
          <w:lang w:val="en-US"/>
        </w:rPr>
        <w:t xml:space="preserve"> for theoretical generalizations and conclusions of study.</w:t>
      </w:r>
    </w:p>
    <w:p w:rsidR="006244D9" w:rsidRPr="006244D9" w:rsidRDefault="006244D9" w:rsidP="006244D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6244D9">
        <w:rPr>
          <w:rFonts w:ascii="Times New Roman" w:hAnsi="Times New Roman" w:cs="Times New Roman"/>
          <w:b/>
          <w:bCs/>
          <w:i/>
          <w:iCs/>
          <w:color w:val="000000"/>
          <w:lang w:val="en-US"/>
        </w:rPr>
        <w:t>Results</w:t>
      </w:r>
      <w:r w:rsidRPr="006244D9">
        <w:rPr>
          <w:rFonts w:ascii="Times New Roman" w:hAnsi="Times New Roman" w:cs="Times New Roman"/>
          <w:i/>
          <w:iCs/>
          <w:color w:val="000000"/>
          <w:lang w:val="uk-UA"/>
        </w:rPr>
        <w:t>.</w:t>
      </w:r>
      <w:proofErr w:type="gramEnd"/>
      <w:r w:rsidRPr="006244D9">
        <w:rPr>
          <w:rFonts w:ascii="Times New Roman" w:hAnsi="Times New Roman" w:cs="Times New Roman"/>
          <w:i/>
          <w:iCs/>
          <w:color w:val="000000"/>
          <w:lang w:val="uk-UA"/>
        </w:rPr>
        <w:t xml:space="preserve"> </w:t>
      </w:r>
      <w:r w:rsidRPr="006244D9">
        <w:rPr>
          <w:rFonts w:ascii="Times New Roman" w:hAnsi="Times New Roman" w:cs="Times New Roman"/>
          <w:i/>
          <w:iCs/>
          <w:color w:val="000000"/>
          <w:lang w:val="en-US"/>
        </w:rPr>
        <w:t>The complexity required to ensure the existence and effective functioning and sustainability of the economic security of industrial enterprises has proved the importance of the formation of accounting subsystem and analytical support as part of an integrated system of economic security. The subsystem of accounting and analytical support in the management of economic security has been characterized. The role of information support in decision-making by the security subjects has been shown.</w:t>
      </w:r>
    </w:p>
    <w:p w:rsidR="006244D9" w:rsidRPr="006244D9" w:rsidRDefault="006244D9" w:rsidP="006244D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6244D9">
        <w:rPr>
          <w:rFonts w:ascii="Times New Roman" w:hAnsi="Times New Roman" w:cs="Times New Roman"/>
          <w:b/>
          <w:bCs/>
          <w:i/>
          <w:iCs/>
          <w:color w:val="000000"/>
          <w:lang w:val="en-US"/>
        </w:rPr>
        <w:t>Novelty</w:t>
      </w:r>
      <w:r w:rsidRPr="006244D9">
        <w:rPr>
          <w:rFonts w:ascii="Times New Roman" w:hAnsi="Times New Roman" w:cs="Times New Roman"/>
          <w:i/>
          <w:iCs/>
          <w:color w:val="000000"/>
          <w:lang w:val="uk-UA"/>
        </w:rPr>
        <w:t>.</w:t>
      </w:r>
      <w:proofErr w:type="gramEnd"/>
      <w:r w:rsidRPr="006244D9">
        <w:rPr>
          <w:rFonts w:ascii="Times New Roman" w:hAnsi="Times New Roman" w:cs="Times New Roman"/>
          <w:i/>
          <w:iCs/>
          <w:color w:val="000000"/>
          <w:lang w:val="uk-UA"/>
        </w:rPr>
        <w:t xml:space="preserve"> </w:t>
      </w:r>
      <w:r w:rsidRPr="006244D9">
        <w:rPr>
          <w:rFonts w:ascii="Times New Roman" w:hAnsi="Times New Roman" w:cs="Times New Roman"/>
          <w:i/>
          <w:iCs/>
          <w:color w:val="000000"/>
          <w:lang w:val="en-US"/>
        </w:rPr>
        <w:t>The results of the analytical study, which involved summarizing points of view of employees and an analytical unit, formed a list of key internal threats to economic security of the industry. The model of the priority of the key internal threats to the economic security of industrial enterprises can be used as the basis of information in the development and implementation of operational, tactical and strategic decisions by the security subjects</w:t>
      </w:r>
      <w:r w:rsidRPr="006244D9">
        <w:rPr>
          <w:rFonts w:ascii="Times New Roman" w:hAnsi="Times New Roman" w:cs="Times New Roman"/>
          <w:i/>
          <w:iCs/>
          <w:color w:val="000000"/>
          <w:lang w:val="uk-UA"/>
        </w:rPr>
        <w:t>.</w:t>
      </w:r>
    </w:p>
    <w:p w:rsidR="006244D9" w:rsidRPr="006244D9" w:rsidRDefault="006244D9" w:rsidP="006244D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6244D9">
        <w:rPr>
          <w:rFonts w:ascii="Times New Roman" w:hAnsi="Times New Roman" w:cs="Times New Roman"/>
          <w:b/>
          <w:bCs/>
          <w:i/>
          <w:iCs/>
          <w:color w:val="000000"/>
          <w:lang w:val="en-US"/>
        </w:rPr>
        <w:t>Practical</w:t>
      </w:r>
      <w:r w:rsidRPr="006244D9">
        <w:rPr>
          <w:rFonts w:ascii="Times New Roman" w:hAnsi="Times New Roman" w:cs="Times New Roman"/>
          <w:b/>
          <w:bCs/>
          <w:i/>
          <w:iCs/>
          <w:color w:val="000000"/>
          <w:lang w:val="uk-UA"/>
        </w:rPr>
        <w:t xml:space="preserve"> </w:t>
      </w:r>
      <w:r w:rsidRPr="006244D9">
        <w:rPr>
          <w:rFonts w:ascii="Times New Roman" w:hAnsi="Times New Roman" w:cs="Times New Roman"/>
          <w:b/>
          <w:bCs/>
          <w:i/>
          <w:iCs/>
          <w:color w:val="000000"/>
          <w:lang w:val="en-US"/>
        </w:rPr>
        <w:t>Significance</w:t>
      </w:r>
      <w:r w:rsidRPr="006244D9">
        <w:rPr>
          <w:rFonts w:ascii="Times New Roman" w:hAnsi="Times New Roman" w:cs="Times New Roman"/>
          <w:b/>
          <w:bCs/>
          <w:i/>
          <w:iCs/>
          <w:color w:val="000000"/>
          <w:lang w:val="uk-UA"/>
        </w:rPr>
        <w:t>.</w:t>
      </w:r>
      <w:proofErr w:type="gramEnd"/>
      <w:r w:rsidRPr="006244D9">
        <w:rPr>
          <w:rFonts w:ascii="Times New Roman" w:hAnsi="Times New Roman" w:cs="Times New Roman"/>
          <w:b/>
          <w:bCs/>
          <w:i/>
          <w:iCs/>
          <w:color w:val="000000"/>
          <w:lang w:val="uk-UA"/>
        </w:rPr>
        <w:t xml:space="preserve"> </w:t>
      </w:r>
      <w:r w:rsidRPr="006244D9">
        <w:rPr>
          <w:rFonts w:ascii="Times New Roman" w:hAnsi="Times New Roman" w:cs="Times New Roman"/>
          <w:i/>
          <w:iCs/>
          <w:color w:val="000000"/>
          <w:lang w:val="en-US"/>
        </w:rPr>
        <w:t>The theoretical conclusions, scientific recommendations and other research results are tested in terms of ten industrial enterprises of Ukraine</w:t>
      </w:r>
      <w:r w:rsidRPr="006244D9">
        <w:rPr>
          <w:rFonts w:ascii="Times New Roman" w:hAnsi="Times New Roman" w:cs="Times New Roman"/>
          <w:i/>
          <w:iCs/>
          <w:color w:val="000000"/>
          <w:lang w:val="uk-UA"/>
        </w:rPr>
        <w:t>.</w:t>
      </w:r>
    </w:p>
    <w:p w:rsidR="002D6D41" w:rsidRPr="006244D9"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bookmarkStart w:id="0" w:name="_GoBack"/>
      <w:bookmarkEnd w:id="0"/>
    </w:p>
    <w:p w:rsidR="006E39E9" w:rsidRPr="00D516FB" w:rsidRDefault="006E39E9" w:rsidP="008C008B">
      <w:pPr>
        <w:rPr>
          <w:lang w:val="en-US"/>
        </w:rPr>
      </w:pPr>
    </w:p>
    <w:sectPr w:rsidR="006E39E9" w:rsidRPr="00D516FB" w:rsidSect="007853A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2D6D41"/>
    <w:rsid w:val="0033185C"/>
    <w:rsid w:val="004378FD"/>
    <w:rsid w:val="006244D9"/>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1860</Characters>
  <Application>Microsoft Office Word</Application>
  <DocSecurity>0</DocSecurity>
  <Lines>15</Lines>
  <Paragraphs>4</Paragraphs>
  <ScaleCrop>false</ScaleCrop>
  <Company>SPecialiST RePack</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2017-07-07T17:52:00Z</dcterms:modified>
</cp:coreProperties>
</file>