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F5" w:rsidRPr="003767F5" w:rsidRDefault="003767F5" w:rsidP="003767F5">
      <w:pPr>
        <w:autoSpaceDE w:val="0"/>
        <w:autoSpaceDN w:val="0"/>
        <w:adjustRightInd w:val="0"/>
        <w:spacing w:after="0" w:line="220" w:lineRule="atLeast"/>
        <w:textAlignment w:val="center"/>
        <w:rPr>
          <w:rFonts w:ascii="Times New Roman" w:hAnsi="Times New Roman" w:cs="Times New Roman"/>
          <w:color w:val="000000"/>
          <w:lang w:val="en-US"/>
        </w:rPr>
      </w:pPr>
      <w:r w:rsidRPr="003767F5">
        <w:rPr>
          <w:rFonts w:ascii="Times New Roman" w:hAnsi="Times New Roman" w:cs="Times New Roman"/>
          <w:color w:val="000000"/>
          <w:lang w:val="en-US"/>
        </w:rPr>
        <w:t xml:space="preserve">UDC 391-055.2:050 (438.32) </w:t>
      </w:r>
      <w:proofErr w:type="gramStart"/>
      <w:r w:rsidRPr="003767F5">
        <w:rPr>
          <w:rFonts w:ascii="Times New Roman" w:hAnsi="Times New Roman" w:cs="Times New Roman"/>
          <w:color w:val="000000"/>
          <w:lang w:val="en-US"/>
        </w:rPr>
        <w:t>“ 18</w:t>
      </w:r>
      <w:proofErr w:type="gramEnd"/>
      <w:r w:rsidRPr="003767F5">
        <w:rPr>
          <w:rFonts w:ascii="Times New Roman" w:hAnsi="Times New Roman" w:cs="Times New Roman"/>
          <w:color w:val="000000"/>
          <w:lang w:val="en-US"/>
        </w:rPr>
        <w:t>/19”</w:t>
      </w:r>
    </w:p>
    <w:p w:rsidR="003767F5" w:rsidRPr="003767F5" w:rsidRDefault="003767F5" w:rsidP="003767F5">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3767F5">
        <w:rPr>
          <w:rFonts w:ascii="Times New Roman" w:hAnsi="Times New Roman" w:cs="Times New Roman"/>
          <w:b/>
          <w:bCs/>
          <w:caps/>
          <w:color w:val="000000"/>
          <w:lang w:val="en-US"/>
        </w:rPr>
        <w:t>FASHION REPRESENTATION ON THE PAGES OF WOMEN’S MAGAZINES IN LVIV (END OF XIX — FIRST THIRD OF XX CENTURY).</w:t>
      </w:r>
    </w:p>
    <w:p w:rsidR="003767F5" w:rsidRPr="003767F5" w:rsidRDefault="003767F5" w:rsidP="003767F5">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3767F5">
        <w:rPr>
          <w:rFonts w:ascii="Times New Roman" w:hAnsi="Times New Roman" w:cs="Times New Roman"/>
          <w:b/>
          <w:bCs/>
          <w:color w:val="000000"/>
          <w:sz w:val="20"/>
          <w:szCs w:val="20"/>
          <w:lang w:val="en-US"/>
        </w:rPr>
        <w:t xml:space="preserve">Kh. </w:t>
      </w:r>
      <w:r w:rsidRPr="003767F5">
        <w:rPr>
          <w:rFonts w:ascii="Times New Roman" w:hAnsi="Times New Roman" w:cs="Times New Roman"/>
          <w:b/>
          <w:bCs/>
          <w:color w:val="000000"/>
          <w:sz w:val="20"/>
          <w:szCs w:val="20"/>
        </w:rPr>
        <w:t>А</w:t>
      </w:r>
      <w:r w:rsidRPr="003767F5">
        <w:rPr>
          <w:rFonts w:ascii="Times New Roman" w:hAnsi="Times New Roman" w:cs="Times New Roman"/>
          <w:b/>
          <w:bCs/>
          <w:color w:val="000000"/>
          <w:sz w:val="20"/>
          <w:szCs w:val="20"/>
          <w:lang w:val="en-US"/>
        </w:rPr>
        <w:t>. Astaptseva</w:t>
      </w:r>
    </w:p>
    <w:p w:rsidR="003767F5" w:rsidRPr="003767F5" w:rsidRDefault="003767F5" w:rsidP="003767F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767F5">
        <w:rPr>
          <w:rFonts w:ascii="Times New Roman" w:hAnsi="Times New Roman" w:cs="Times New Roman"/>
          <w:i/>
          <w:iCs/>
          <w:color w:val="000000"/>
          <w:sz w:val="20"/>
          <w:szCs w:val="20"/>
          <w:lang w:val="en-US"/>
        </w:rPr>
        <w:t>Ukrainian Academy of Printing</w:t>
      </w:r>
      <w:proofErr w:type="gramStart"/>
      <w:r w:rsidRPr="003767F5">
        <w:rPr>
          <w:rFonts w:ascii="Times New Roman" w:hAnsi="Times New Roman" w:cs="Times New Roman"/>
          <w:i/>
          <w:iCs/>
          <w:color w:val="000000"/>
          <w:sz w:val="20"/>
          <w:szCs w:val="20"/>
          <w:lang w:val="en-US"/>
        </w:rPr>
        <w:t>,</w:t>
      </w:r>
      <w:proofErr w:type="gramEnd"/>
      <w:r w:rsidRPr="003767F5">
        <w:rPr>
          <w:rFonts w:ascii="Times New Roman" w:hAnsi="Times New Roman" w:cs="Times New Roman"/>
          <w:i/>
          <w:iCs/>
          <w:color w:val="000000"/>
          <w:sz w:val="20"/>
          <w:szCs w:val="20"/>
          <w:lang w:val="en-US"/>
        </w:rPr>
        <w:br/>
        <w:t>19, Pid Holoskom St., Lviv, 79020, Ukraine</w:t>
      </w:r>
      <w:r w:rsidRPr="003767F5">
        <w:rPr>
          <w:rFonts w:ascii="Times New Roman" w:hAnsi="Times New Roman" w:cs="Times New Roman"/>
          <w:i/>
          <w:iCs/>
          <w:color w:val="000000"/>
          <w:sz w:val="20"/>
          <w:szCs w:val="20"/>
          <w:lang w:val="en-US"/>
        </w:rPr>
        <w:br/>
        <w:t>kristella-astaptseva@hotmail.com</w:t>
      </w:r>
    </w:p>
    <w:p w:rsidR="003767F5" w:rsidRPr="003767F5" w:rsidRDefault="003767F5" w:rsidP="003767F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767F5">
        <w:rPr>
          <w:rFonts w:ascii="Times New Roman" w:hAnsi="Times New Roman" w:cs="Times New Roman"/>
          <w:b/>
          <w:bCs/>
          <w:i/>
          <w:iCs/>
          <w:color w:val="000000"/>
          <w:lang w:val="en-US"/>
        </w:rPr>
        <w:t>Research methodology.</w:t>
      </w:r>
      <w:proofErr w:type="gramEnd"/>
      <w:r w:rsidRPr="003767F5">
        <w:rPr>
          <w:rFonts w:ascii="Times New Roman" w:hAnsi="Times New Roman" w:cs="Times New Roman"/>
          <w:b/>
          <w:bCs/>
          <w:i/>
          <w:iCs/>
          <w:color w:val="000000"/>
          <w:lang w:val="en-US"/>
        </w:rPr>
        <w:t xml:space="preserve"> </w:t>
      </w:r>
      <w:r w:rsidRPr="003767F5">
        <w:rPr>
          <w:rFonts w:ascii="Times New Roman" w:hAnsi="Times New Roman" w:cs="Times New Roman"/>
          <w:i/>
          <w:iCs/>
          <w:color w:val="000000"/>
          <w:lang w:val="en-US"/>
        </w:rPr>
        <w:t xml:space="preserve">To get the main results of the scientific work, we have used such general scientific methods as information and cultural ones. The object of the study, namely women’s press, has been studied in the context of the information about the women’s movement, social, political and economic circumstances. Within the cultural approach, the attention has been focused on fashion as a cultural phenomenon and its representation of women media in Lviv in the end of the </w:t>
      </w:r>
      <w:proofErr w:type="spellStart"/>
      <w:r w:rsidRPr="003767F5">
        <w:rPr>
          <w:rFonts w:ascii="Times New Roman" w:hAnsi="Times New Roman" w:cs="Times New Roman"/>
          <w:i/>
          <w:iCs/>
          <w:color w:val="000000"/>
        </w:rPr>
        <w:t>ХІХ</w:t>
      </w:r>
      <w:proofErr w:type="spellEnd"/>
      <w:r w:rsidRPr="003767F5">
        <w:rPr>
          <w:rFonts w:ascii="Times New Roman" w:hAnsi="Times New Roman" w:cs="Times New Roman"/>
          <w:i/>
          <w:iCs/>
          <w:color w:val="000000"/>
          <w:lang w:val="en-US"/>
        </w:rPr>
        <w:t>th the first third of the XXth century.</w:t>
      </w:r>
    </w:p>
    <w:p w:rsidR="003767F5" w:rsidRPr="003767F5" w:rsidRDefault="003767F5" w:rsidP="003767F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767F5">
        <w:rPr>
          <w:rFonts w:ascii="Times New Roman" w:hAnsi="Times New Roman" w:cs="Times New Roman"/>
          <w:b/>
          <w:bCs/>
          <w:i/>
          <w:iCs/>
          <w:color w:val="000000"/>
          <w:lang w:val="en-US"/>
        </w:rPr>
        <w:t>Results.</w:t>
      </w:r>
      <w:proofErr w:type="gramEnd"/>
      <w:r w:rsidRPr="003767F5">
        <w:rPr>
          <w:rFonts w:ascii="Times New Roman" w:hAnsi="Times New Roman" w:cs="Times New Roman"/>
          <w:b/>
          <w:bCs/>
          <w:i/>
          <w:iCs/>
          <w:color w:val="000000"/>
          <w:lang w:val="en-US"/>
        </w:rPr>
        <w:t xml:space="preserve"> </w:t>
      </w:r>
      <w:r w:rsidRPr="003767F5">
        <w:rPr>
          <w:rFonts w:ascii="Times New Roman" w:hAnsi="Times New Roman" w:cs="Times New Roman"/>
          <w:i/>
          <w:iCs/>
          <w:color w:val="000000"/>
          <w:lang w:val="en-US"/>
        </w:rPr>
        <w:t>Analysing a number of Ukrainian and Russian women’s magazines in Lviv, we have singled out a group of publications, covering fashion and topics relevant to it, as well as the specific features in the presentation of the materials of the outlined topics.</w:t>
      </w:r>
    </w:p>
    <w:p w:rsidR="003767F5" w:rsidRPr="003767F5" w:rsidRDefault="003767F5" w:rsidP="003767F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767F5">
        <w:rPr>
          <w:rFonts w:ascii="Times New Roman" w:hAnsi="Times New Roman" w:cs="Times New Roman"/>
          <w:b/>
          <w:bCs/>
          <w:i/>
          <w:iCs/>
          <w:color w:val="000000"/>
          <w:lang w:val="en-US"/>
        </w:rPr>
        <w:t>Novelty.</w:t>
      </w:r>
      <w:proofErr w:type="gramEnd"/>
      <w:r w:rsidRPr="003767F5">
        <w:rPr>
          <w:rFonts w:ascii="Times New Roman" w:hAnsi="Times New Roman" w:cs="Times New Roman"/>
          <w:b/>
          <w:bCs/>
          <w:i/>
          <w:iCs/>
          <w:color w:val="000000"/>
          <w:lang w:val="en-US"/>
        </w:rPr>
        <w:t xml:space="preserve"> </w:t>
      </w:r>
      <w:r w:rsidRPr="003767F5">
        <w:rPr>
          <w:rFonts w:ascii="Times New Roman" w:hAnsi="Times New Roman" w:cs="Times New Roman"/>
          <w:i/>
          <w:iCs/>
          <w:color w:val="000000"/>
          <w:lang w:val="en-US"/>
        </w:rPr>
        <w:t>The full research of Galician prewar magazines for women was possible only after Ukraine gained the status of an independent and sovereign State. In the present context Lviv women’s magazines of the end of the XIXth the first third of XXth century has been poorly studied, and the representation of fashion, as one of its aspects, is considered for the first time. The study of women’s magazines has revealed the hidden meaning of stages of the historical process. Therefore, the specific features of fashion trends reflected on the pages of women’s periodicals in Lviv helped to identify the causes that led to the social progress and development in the second half of the XIXth the first third of the XXth century.</w:t>
      </w:r>
    </w:p>
    <w:p w:rsidR="003767F5" w:rsidRPr="003767F5" w:rsidRDefault="003767F5" w:rsidP="003767F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767F5">
        <w:rPr>
          <w:rFonts w:ascii="Times New Roman" w:hAnsi="Times New Roman" w:cs="Times New Roman"/>
          <w:b/>
          <w:bCs/>
          <w:i/>
          <w:iCs/>
          <w:color w:val="000000"/>
          <w:lang w:val="en-US"/>
        </w:rPr>
        <w:t>Practical significance.</w:t>
      </w:r>
      <w:proofErr w:type="gramEnd"/>
      <w:r w:rsidRPr="003767F5">
        <w:rPr>
          <w:rFonts w:ascii="Times New Roman" w:hAnsi="Times New Roman" w:cs="Times New Roman"/>
          <w:b/>
          <w:bCs/>
          <w:i/>
          <w:iCs/>
          <w:color w:val="000000"/>
          <w:lang w:val="en-US"/>
        </w:rPr>
        <w:t xml:space="preserve"> </w:t>
      </w:r>
      <w:r w:rsidRPr="003767F5">
        <w:rPr>
          <w:rFonts w:ascii="Times New Roman" w:hAnsi="Times New Roman" w:cs="Times New Roman"/>
          <w:i/>
          <w:iCs/>
          <w:color w:val="000000"/>
          <w:lang w:val="en-US"/>
        </w:rPr>
        <w:t>The applied significance pf the scientific work is to contribute to the revival of Ukrainian press for women helping each find their readership, model its purpose, content, structure, external and internal form, stylistic unity, artistic design.</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767F5"/>
    <w:rsid w:val="006E39E9"/>
    <w:rsid w:val="008C008B"/>
    <w:rsid w:val="00A11062"/>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1747</Characters>
  <Application>Microsoft Office Word</Application>
  <DocSecurity>0</DocSecurity>
  <Lines>14</Lines>
  <Paragraphs>4</Paragraphs>
  <ScaleCrop>false</ScaleCrop>
  <Company>SPecialiST RePack</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2016-12-05T22:47:00Z</dcterms:modified>
</cp:coreProperties>
</file>