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6F0F9E">
        <w:rPr>
          <w:rFonts w:ascii="Times New Roman" w:hAnsi="Times New Roman" w:cs="Times New Roman"/>
          <w:color w:val="000000"/>
          <w:lang w:val="en-US"/>
        </w:rPr>
        <w:t xml:space="preserve">UDC </w:t>
      </w:r>
      <w:r w:rsidRPr="006F0F9E">
        <w:rPr>
          <w:rFonts w:ascii="Times New Roman" w:hAnsi="Times New Roman" w:cs="Times New Roman"/>
          <w:color w:val="000000"/>
          <w:lang w:val="uk-UA"/>
        </w:rPr>
        <w:t>669.293.5.293.784</w:t>
      </w:r>
    </w:p>
    <w:p w:rsidR="006F0F9E" w:rsidRPr="006F0F9E" w:rsidRDefault="006F0F9E" w:rsidP="006F0F9E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6F0F9E">
        <w:rPr>
          <w:rFonts w:ascii="Times New Roman" w:hAnsi="Times New Roman" w:cs="Times New Roman"/>
          <w:b/>
          <w:bCs/>
          <w:caps/>
          <w:color w:val="000000"/>
          <w:lang w:val="en-US"/>
        </w:rPr>
        <w:t>THE ROLE OF THREE DIMENSIONS IN THE FORMATION</w:t>
      </w:r>
      <w:r w:rsidRPr="006F0F9E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OF STRUCTURE AND PHYSICAL-MECHANICAL PROPERTIES</w:t>
      </w:r>
      <w:r w:rsidRPr="006F0F9E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OF VANADIUM AND ALLOY OF THE SYSTEM</w:t>
      </w:r>
      <w:r w:rsidRPr="006F0F9E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OF VANADIUM-CYRICONIUM–CARBON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6F0F9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V. V. Shyrokov, O. V. Shyrokov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</w:t>
      </w:r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,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vvshyrokov@gmail.com</w:t>
      </w:r>
      <w:r w:rsidRPr="006F0F9E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r w:rsidRPr="006F0F9E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>The objects of the study are vanadium of technical purity and alloy V-2,6Zr-0,37mass.% C in which the atomic ratio Zr / C = 1,68 / 1,57 = 1,07 is provided.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>The method of applying the previous (non-destructive) load has been applied, which allows to reveal the regularities and interconnections of processes of deformation, chan­ges of physical and chemical properties and structural transformations, the analysis of which allows to predict the boundary state of a material before destruction. Small samp­les have been used.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i/>
          <w:iCs/>
          <w:color w:val="000000"/>
          <w:spacing w:val="4"/>
          <w:lang w:val="en-US"/>
        </w:rPr>
        <w:t>Multi-positional installations have been applied, where 60 models were simul­ta­</w:t>
      </w: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>neous­ly under the static loading.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Results. </w:t>
      </w: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>On the basis of the analysis of experimental results, it has been established that in a vacuum, a prolonged load of up to 1000 h and its level at 1073 K does not significantly affect the mechanical properties of vanadium of technical purity.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>In the process of exposure, metal absorption of impurities from the residual atmos­phere is possible, which is accompanied by the growth of a constant lattice and TEDF. Their values increase with the time and load levels.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>The maximum sensitivity to the state of the metal has been detected by the application of the thermoelectric method.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 xml:space="preserve"> For the first time a complex of material researches of vanadium and an alloy on its basis has been conducted.</w:t>
      </w:r>
    </w:p>
    <w:p w:rsidR="006F0F9E" w:rsidRPr="006F0F9E" w:rsidRDefault="006F0F9E" w:rsidP="006F0F9E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F0F9E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r w:rsidRPr="006F0F9E">
        <w:rPr>
          <w:rFonts w:ascii="Times New Roman" w:hAnsi="Times New Roman" w:cs="Times New Roman"/>
          <w:i/>
          <w:iCs/>
          <w:color w:val="000000"/>
          <w:lang w:val="en-US"/>
        </w:rPr>
        <w:t xml:space="preserve"> The obtained results allow us to expand the use of vanadium alloys and predict their behavior at certain time intervals.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9260B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446423"/>
    <w:rsid w:val="005D2B50"/>
    <w:rsid w:val="0060226C"/>
    <w:rsid w:val="006E39E9"/>
    <w:rsid w:val="006F0F9E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</cp:lastModifiedBy>
  <cp:revision>10</cp:revision>
  <dcterms:created xsi:type="dcterms:W3CDTF">2015-10-03T05:14:00Z</dcterms:created>
  <dcterms:modified xsi:type="dcterms:W3CDTF">2017-12-27T22:51:00Z</dcterms:modified>
</cp:coreProperties>
</file>